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103E6" w14:textId="77777777" w:rsidR="00766766" w:rsidRPr="00766766" w:rsidRDefault="00766766" w:rsidP="00766766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 w:rsidRPr="00766766">
        <w:rPr>
          <w:color w:val="455560" w:themeColor="text1"/>
        </w:rPr>
        <w:t>Dear [SUPERVISOR’S NAME],</w:t>
      </w:r>
    </w:p>
    <w:p w14:paraId="4AB9EA9A" w14:textId="77777777" w:rsidR="00746804" w:rsidRDefault="00746804" w:rsidP="00766766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</w:p>
    <w:p w14:paraId="51862719" w14:textId="7DC4E8AB" w:rsidR="00766766" w:rsidRPr="00766766" w:rsidRDefault="00576AE6" w:rsidP="00766766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 w:rsidRPr="00576AE6">
        <w:rPr>
          <w:color w:val="455560" w:themeColor="text1"/>
        </w:rPr>
        <w:t xml:space="preserve">​​On a global scale, the challenges facing health and health care can seem daunting. But every day, people all over the world are making a difference​ on a local level. </w:t>
      </w:r>
      <w:r w:rsidR="00766766" w:rsidRPr="00766766">
        <w:rPr>
          <w:color w:val="455560" w:themeColor="text1"/>
        </w:rPr>
        <w:t xml:space="preserve">Improving our </w:t>
      </w:r>
      <w:r w:rsidR="00746804">
        <w:rPr>
          <w:color w:val="455560" w:themeColor="text1"/>
        </w:rPr>
        <w:t xml:space="preserve">systems from the inside </w:t>
      </w:r>
      <w:r w:rsidR="00766766" w:rsidRPr="00766766">
        <w:rPr>
          <w:color w:val="455560" w:themeColor="text1"/>
        </w:rPr>
        <w:t xml:space="preserve">requires new knowledge and skills, so I’m seeking your approval to attend the Institute for Healthcare Improvement’s (IHI’s) </w:t>
      </w:r>
      <w:hyperlink r:id="rId10" w:history="1">
        <w:r w:rsidR="00BE76A0" w:rsidRPr="00BE76A0">
          <w:rPr>
            <w:rStyle w:val="Hyperlink"/>
          </w:rPr>
          <w:t>Moving Quality Improvement from Theory to Action | Institute for Healthcare Improvement (ihi.org)</w:t>
        </w:r>
      </w:hyperlink>
      <w:r w:rsidR="00BE76A0">
        <w:t xml:space="preserve"> </w:t>
      </w:r>
      <w:r w:rsidR="00766766" w:rsidRPr="00766766">
        <w:rPr>
          <w:color w:val="455560" w:themeColor="text1"/>
        </w:rPr>
        <w:t xml:space="preserve">beginning </w:t>
      </w:r>
      <w:r w:rsidR="00BE76A0">
        <w:rPr>
          <w:color w:val="455560" w:themeColor="text1"/>
        </w:rPr>
        <w:t>February 25, 2025.</w:t>
      </w:r>
      <w:r w:rsidR="00766766" w:rsidRPr="00766766">
        <w:rPr>
          <w:color w:val="455560" w:themeColor="text1"/>
        </w:rPr>
        <w:t xml:space="preserve"> </w:t>
      </w:r>
    </w:p>
    <w:p w14:paraId="42A517B3" w14:textId="77777777" w:rsidR="00746804" w:rsidRDefault="00746804" w:rsidP="00766766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</w:p>
    <w:p w14:paraId="2296C040" w14:textId="0B85CE6D" w:rsidR="00766766" w:rsidRPr="00766766" w:rsidRDefault="005506DC" w:rsidP="00766766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>
        <w:rPr>
          <w:color w:val="455560" w:themeColor="text1"/>
        </w:rPr>
        <w:t>T</w:t>
      </w:r>
      <w:r w:rsidRPr="005506DC">
        <w:rPr>
          <w:color w:val="455560" w:themeColor="text1"/>
        </w:rPr>
        <w:t xml:space="preserve">his fast-paced experience </w:t>
      </w:r>
      <w:r w:rsidR="00145F2A">
        <w:rPr>
          <w:color w:val="455560" w:themeColor="text1"/>
        </w:rPr>
        <w:t xml:space="preserve">will help me </w:t>
      </w:r>
      <w:r w:rsidRPr="005506DC">
        <w:rPr>
          <w:color w:val="455560" w:themeColor="text1"/>
        </w:rPr>
        <w:t xml:space="preserve">to learn how to apply the right tools to our quality improvement efforts with the guidance of </w:t>
      </w:r>
      <w:r w:rsidR="00145F2A">
        <w:rPr>
          <w:color w:val="455560" w:themeColor="text1"/>
        </w:rPr>
        <w:t>IHI</w:t>
      </w:r>
      <w:r w:rsidRPr="005506DC">
        <w:rPr>
          <w:color w:val="455560" w:themeColor="text1"/>
        </w:rPr>
        <w:t xml:space="preserve"> expert faculty. Online lessons will teach the process of improvement and when to use specific improvement tools, assignments will direct </w:t>
      </w:r>
      <w:r w:rsidR="00431F86">
        <w:rPr>
          <w:color w:val="455560" w:themeColor="text1"/>
        </w:rPr>
        <w:t xml:space="preserve">participants </w:t>
      </w:r>
      <w:r w:rsidRPr="005506DC">
        <w:rPr>
          <w:color w:val="455560" w:themeColor="text1"/>
        </w:rPr>
        <w:t>to apply those tools to an ongoing project, and live calls will provide additional examples, case studies, and coaching to drive improvement project</w:t>
      </w:r>
      <w:r w:rsidR="00431F86">
        <w:rPr>
          <w:color w:val="455560" w:themeColor="text1"/>
        </w:rPr>
        <w:t>s</w:t>
      </w:r>
      <w:r w:rsidRPr="005506DC">
        <w:rPr>
          <w:color w:val="455560" w:themeColor="text1"/>
        </w:rPr>
        <w:t xml:space="preserve"> towards results that matter. Calls also provide opportunities to network with and learn from peers.</w:t>
      </w:r>
      <w:r>
        <w:rPr>
          <w:color w:val="455560" w:themeColor="text1"/>
        </w:rPr>
        <w:t xml:space="preserve"> </w:t>
      </w:r>
      <w:r w:rsidR="00F505E4">
        <w:rPr>
          <w:color w:val="455560" w:themeColor="text1"/>
        </w:rPr>
        <w:t>Specifically, the program is for professionals</w:t>
      </w:r>
      <w:r w:rsidR="00746804" w:rsidRPr="00746804">
        <w:rPr>
          <w:color w:val="455560" w:themeColor="text1"/>
        </w:rPr>
        <w:t xml:space="preserve"> interested in deepening their knowledge in QI and </w:t>
      </w:r>
      <w:r w:rsidR="00691472">
        <w:rPr>
          <w:color w:val="455560" w:themeColor="text1"/>
        </w:rPr>
        <w:t xml:space="preserve">ideal for </w:t>
      </w:r>
      <w:r w:rsidR="00691472" w:rsidRPr="00691472">
        <w:rPr>
          <w:color w:val="455560" w:themeColor="text1"/>
        </w:rPr>
        <w:t>​</w:t>
      </w:r>
      <w:r w:rsidR="00691472">
        <w:rPr>
          <w:color w:val="455560" w:themeColor="text1"/>
        </w:rPr>
        <w:t>a</w:t>
      </w:r>
      <w:r w:rsidR="00691472" w:rsidRPr="00691472">
        <w:rPr>
          <w:color w:val="455560" w:themeColor="text1"/>
        </w:rPr>
        <w:t>nyone responsible for organizational outcomes in quality, safety, patient experience, staff satisfaction, and financial results​​</w:t>
      </w:r>
    </w:p>
    <w:p w14:paraId="39E20B05" w14:textId="77777777" w:rsidR="00746804" w:rsidRDefault="00746804" w:rsidP="00766766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</w:p>
    <w:p w14:paraId="0C5A2CBF" w14:textId="6D969EB9" w:rsidR="00766766" w:rsidRPr="00766766" w:rsidRDefault="00766766" w:rsidP="00766766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 w:rsidRPr="00766766">
        <w:rPr>
          <w:color w:val="455560" w:themeColor="text1"/>
        </w:rPr>
        <w:t>Through the completion of this course, I will learn to</w:t>
      </w:r>
      <w:r w:rsidR="00746804">
        <w:rPr>
          <w:color w:val="455560" w:themeColor="text1"/>
        </w:rPr>
        <w:t>:</w:t>
      </w:r>
    </w:p>
    <w:p w14:paraId="7ED1A091" w14:textId="77777777" w:rsidR="00BE76A0" w:rsidRPr="00BE76A0" w:rsidRDefault="00BE76A0" w:rsidP="00BE76A0">
      <w:pPr>
        <w:pStyle w:val="ListParagraph"/>
        <w:numPr>
          <w:ilvl w:val="0"/>
          <w:numId w:val="7"/>
        </w:numPr>
        <w:tabs>
          <w:tab w:val="left" w:pos="8730"/>
        </w:tabs>
        <w:ind w:right="108"/>
        <w:rPr>
          <w:color w:val="455560" w:themeColor="text1"/>
        </w:rPr>
      </w:pPr>
      <w:r w:rsidRPr="00BE76A0">
        <w:rPr>
          <w:color w:val="455560" w:themeColor="text1"/>
        </w:rPr>
        <w:t>​​Explore the components of the Model for Improvement</w:t>
      </w:r>
    </w:p>
    <w:p w14:paraId="4B09DB41" w14:textId="77777777" w:rsidR="00BE76A0" w:rsidRPr="00BE76A0" w:rsidRDefault="00BE76A0" w:rsidP="00BE76A0">
      <w:pPr>
        <w:pStyle w:val="ListParagraph"/>
        <w:numPr>
          <w:ilvl w:val="0"/>
          <w:numId w:val="7"/>
        </w:numPr>
        <w:tabs>
          <w:tab w:val="left" w:pos="8730"/>
        </w:tabs>
        <w:ind w:right="108"/>
        <w:rPr>
          <w:color w:val="455560" w:themeColor="text1"/>
        </w:rPr>
      </w:pPr>
      <w:r w:rsidRPr="00BE76A0">
        <w:rPr>
          <w:color w:val="455560" w:themeColor="text1"/>
        </w:rPr>
        <w:t>Build an improvement team with clearly defined roles</w:t>
      </w:r>
    </w:p>
    <w:p w14:paraId="542D1AC3" w14:textId="77777777" w:rsidR="00BE76A0" w:rsidRPr="00BE76A0" w:rsidRDefault="00BE76A0" w:rsidP="00BE76A0">
      <w:pPr>
        <w:pStyle w:val="ListParagraph"/>
        <w:numPr>
          <w:ilvl w:val="0"/>
          <w:numId w:val="7"/>
        </w:numPr>
        <w:tabs>
          <w:tab w:val="left" w:pos="8730"/>
        </w:tabs>
        <w:ind w:right="108"/>
        <w:rPr>
          <w:color w:val="455560" w:themeColor="text1"/>
        </w:rPr>
      </w:pPr>
      <w:r w:rsidRPr="00BE76A0">
        <w:rPr>
          <w:color w:val="455560" w:themeColor="text1"/>
        </w:rPr>
        <w:t>Apply equity principals to the process of improvement</w:t>
      </w:r>
    </w:p>
    <w:p w14:paraId="616895FC" w14:textId="77777777" w:rsidR="00BE76A0" w:rsidRPr="00BE76A0" w:rsidRDefault="00BE76A0" w:rsidP="00BE76A0">
      <w:pPr>
        <w:pStyle w:val="ListParagraph"/>
        <w:numPr>
          <w:ilvl w:val="0"/>
          <w:numId w:val="7"/>
        </w:numPr>
        <w:tabs>
          <w:tab w:val="left" w:pos="8730"/>
        </w:tabs>
        <w:ind w:right="108"/>
        <w:rPr>
          <w:color w:val="455560" w:themeColor="text1"/>
        </w:rPr>
      </w:pPr>
      <w:r w:rsidRPr="00BE76A0">
        <w:rPr>
          <w:color w:val="455560" w:themeColor="text1"/>
        </w:rPr>
        <w:t>Write an effective aim statement for a quality improvement (QI) project</w:t>
      </w:r>
    </w:p>
    <w:p w14:paraId="044EDB03" w14:textId="77777777" w:rsidR="00BE76A0" w:rsidRPr="00BE76A0" w:rsidRDefault="00BE76A0" w:rsidP="00BE76A0">
      <w:pPr>
        <w:pStyle w:val="ListParagraph"/>
        <w:numPr>
          <w:ilvl w:val="0"/>
          <w:numId w:val="7"/>
        </w:numPr>
        <w:tabs>
          <w:tab w:val="left" w:pos="8730"/>
        </w:tabs>
        <w:ind w:right="108"/>
        <w:rPr>
          <w:color w:val="455560" w:themeColor="text1"/>
        </w:rPr>
      </w:pPr>
      <w:r w:rsidRPr="00BE76A0">
        <w:rPr>
          <w:color w:val="455560" w:themeColor="text1"/>
        </w:rPr>
        <w:t>Establish a family of measures, including outcome, process, and balancing measures. Create a data collection plan</w:t>
      </w:r>
    </w:p>
    <w:p w14:paraId="6034BC3C" w14:textId="77777777" w:rsidR="00BE76A0" w:rsidRPr="00BE76A0" w:rsidRDefault="00BE76A0" w:rsidP="00BE76A0">
      <w:pPr>
        <w:pStyle w:val="ListParagraph"/>
        <w:numPr>
          <w:ilvl w:val="0"/>
          <w:numId w:val="7"/>
        </w:numPr>
        <w:tabs>
          <w:tab w:val="left" w:pos="8730"/>
        </w:tabs>
        <w:ind w:right="108"/>
        <w:rPr>
          <w:color w:val="455560" w:themeColor="text1"/>
        </w:rPr>
      </w:pPr>
      <w:r w:rsidRPr="00BE76A0">
        <w:rPr>
          <w:color w:val="455560" w:themeColor="text1"/>
        </w:rPr>
        <w:t>Use tools to develop changes to test including Driver Diagrams, Process Mapping, and​ Cause and Effect Diagrams </w:t>
      </w:r>
    </w:p>
    <w:p w14:paraId="622621D6" w14:textId="77777777" w:rsidR="00BE76A0" w:rsidRPr="00BE76A0" w:rsidRDefault="00BE76A0" w:rsidP="00BE76A0">
      <w:pPr>
        <w:pStyle w:val="ListParagraph"/>
        <w:numPr>
          <w:ilvl w:val="0"/>
          <w:numId w:val="7"/>
        </w:numPr>
        <w:tabs>
          <w:tab w:val="left" w:pos="8730"/>
        </w:tabs>
        <w:ind w:right="108"/>
        <w:rPr>
          <w:color w:val="455560" w:themeColor="text1"/>
        </w:rPr>
      </w:pPr>
      <w:r w:rsidRPr="00BE76A0">
        <w:rPr>
          <w:color w:val="455560" w:themeColor="text1"/>
        </w:rPr>
        <w:t>Use PDSAs (Plan-Do-Study-Act) to plan and run multiple tests</w:t>
      </w:r>
    </w:p>
    <w:p w14:paraId="6BECF8FD" w14:textId="77777777" w:rsidR="00BE76A0" w:rsidRPr="00BE76A0" w:rsidRDefault="00BE76A0" w:rsidP="00BE76A0">
      <w:pPr>
        <w:pStyle w:val="ListParagraph"/>
        <w:numPr>
          <w:ilvl w:val="0"/>
          <w:numId w:val="7"/>
        </w:numPr>
        <w:tabs>
          <w:tab w:val="left" w:pos="8730"/>
        </w:tabs>
        <w:ind w:right="108"/>
        <w:rPr>
          <w:color w:val="455560" w:themeColor="text1"/>
        </w:rPr>
      </w:pPr>
      <w:r w:rsidRPr="00BE76A0">
        <w:rPr>
          <w:color w:val="455560" w:themeColor="text1"/>
        </w:rPr>
        <w:t>Plot your data over time by drawing a run chart</w:t>
      </w:r>
    </w:p>
    <w:p w14:paraId="7D18F17A" w14:textId="77777777" w:rsidR="00BE76A0" w:rsidRPr="00BE76A0" w:rsidRDefault="00BE76A0" w:rsidP="00BE76A0">
      <w:pPr>
        <w:pStyle w:val="ListParagraph"/>
        <w:numPr>
          <w:ilvl w:val="0"/>
          <w:numId w:val="7"/>
        </w:numPr>
        <w:tabs>
          <w:tab w:val="left" w:pos="8730"/>
        </w:tabs>
        <w:ind w:right="108"/>
        <w:rPr>
          <w:color w:val="455560" w:themeColor="text1"/>
        </w:rPr>
      </w:pPr>
      <w:r w:rsidRPr="00BE76A0">
        <w:rPr>
          <w:color w:val="455560" w:themeColor="text1"/>
        </w:rPr>
        <w:t>​Identify strategies to sustain and spread improvements</w:t>
      </w:r>
    </w:p>
    <w:p w14:paraId="7DA853BA" w14:textId="77777777" w:rsidR="00746804" w:rsidRDefault="00746804" w:rsidP="00766766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</w:p>
    <w:p w14:paraId="1E104ABD" w14:textId="4985C1D6" w:rsidR="00766766" w:rsidRPr="00766766" w:rsidRDefault="000158F1" w:rsidP="00766766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 w:rsidRPr="000158F1">
        <w:rPr>
          <w:color w:val="455560" w:themeColor="text1"/>
        </w:rPr>
        <w:t xml:space="preserve">The design of the online course consists of All Learner Calls (live, synchronous calls), and Lessons (asynchronous online assignments). </w:t>
      </w:r>
      <w:r w:rsidR="000A763A" w:rsidRPr="00766766">
        <w:rPr>
          <w:color w:val="455560" w:themeColor="text1"/>
        </w:rPr>
        <w:t xml:space="preserve">In addition to the </w:t>
      </w:r>
      <w:proofErr w:type="gramStart"/>
      <w:r w:rsidR="00B41247" w:rsidRPr="000158F1">
        <w:rPr>
          <w:color w:val="455560" w:themeColor="text1"/>
        </w:rPr>
        <w:t>All Learner</w:t>
      </w:r>
      <w:proofErr w:type="gramEnd"/>
      <w:r w:rsidR="00B41247" w:rsidRPr="000158F1">
        <w:rPr>
          <w:color w:val="455560" w:themeColor="text1"/>
        </w:rPr>
        <w:t xml:space="preserve"> Calls</w:t>
      </w:r>
      <w:r w:rsidR="000A763A" w:rsidRPr="00766766">
        <w:rPr>
          <w:color w:val="455560" w:themeColor="text1"/>
        </w:rPr>
        <w:t xml:space="preserve">, it includes asynchronous support activities and optional office hours with IHI’s expert faculty. The time commitment is approximately </w:t>
      </w:r>
      <w:r w:rsidR="00B41247">
        <w:rPr>
          <w:color w:val="455560" w:themeColor="text1"/>
        </w:rPr>
        <w:t>1</w:t>
      </w:r>
      <w:r w:rsidR="000A763A" w:rsidRPr="00766766">
        <w:rPr>
          <w:color w:val="455560" w:themeColor="text1"/>
        </w:rPr>
        <w:t xml:space="preserve">0 hours, including the virtual session, asynchronous support activities, and reflection on learning. </w:t>
      </w:r>
    </w:p>
    <w:p w14:paraId="62C7AB8B" w14:textId="77777777" w:rsidR="00746804" w:rsidRDefault="00746804" w:rsidP="00766766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</w:p>
    <w:p w14:paraId="720FF71E" w14:textId="293A7B76" w:rsidR="00766766" w:rsidRPr="00766766" w:rsidRDefault="00766766" w:rsidP="00766766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 w:rsidRPr="00766766">
        <w:rPr>
          <w:color w:val="455560" w:themeColor="text1"/>
        </w:rPr>
        <w:t xml:space="preserve">The cost of my attendance is </w:t>
      </w:r>
      <w:r w:rsidR="00746804" w:rsidRPr="00746804">
        <w:rPr>
          <w:color w:val="455560" w:themeColor="text1"/>
        </w:rPr>
        <w:t>$549</w:t>
      </w:r>
      <w:r w:rsidRPr="00766766">
        <w:rPr>
          <w:color w:val="455560" w:themeColor="text1"/>
        </w:rPr>
        <w:t>.</w:t>
      </w:r>
      <w:r w:rsidR="00B41247">
        <w:rPr>
          <w:color w:val="455560" w:themeColor="text1"/>
        </w:rPr>
        <w:t>00.</w:t>
      </w:r>
      <w:r w:rsidRPr="00766766">
        <w:rPr>
          <w:color w:val="455560" w:themeColor="text1"/>
        </w:rPr>
        <w:t xml:space="preserve"> </w:t>
      </w:r>
    </w:p>
    <w:p w14:paraId="062DAB63" w14:textId="77777777" w:rsidR="00746804" w:rsidRDefault="00746804" w:rsidP="00766766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</w:p>
    <w:p w14:paraId="69883E85" w14:textId="0489B902" w:rsidR="00766766" w:rsidRPr="00766766" w:rsidRDefault="00766766" w:rsidP="00766766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 w:rsidRPr="00766766">
        <w:rPr>
          <w:color w:val="455560" w:themeColor="text1"/>
        </w:rPr>
        <w:t xml:space="preserve">Continuing education credits will be offered for physicians, nurses, </w:t>
      </w:r>
      <w:r w:rsidR="000A763A">
        <w:rPr>
          <w:color w:val="455560" w:themeColor="text1"/>
        </w:rPr>
        <w:t xml:space="preserve">pharmacists, </w:t>
      </w:r>
      <w:r w:rsidRPr="00766766">
        <w:rPr>
          <w:color w:val="455560" w:themeColor="text1"/>
        </w:rPr>
        <w:t xml:space="preserve">and certified professionals in patient safety. </w:t>
      </w:r>
    </w:p>
    <w:p w14:paraId="3252146B" w14:textId="77777777" w:rsidR="00746804" w:rsidRDefault="00746804" w:rsidP="00766766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</w:p>
    <w:p w14:paraId="2AD361A3" w14:textId="2114B435" w:rsidR="00766766" w:rsidRPr="00766766" w:rsidRDefault="00766766" w:rsidP="00766766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 w:rsidRPr="00766766">
        <w:rPr>
          <w:color w:val="455560" w:themeColor="text1"/>
        </w:rPr>
        <w:t xml:space="preserve">Thank you for considering this investment in our organization and my professional development. I look forward to discussing this with you at your earliest convenience. </w:t>
      </w:r>
    </w:p>
    <w:p w14:paraId="0A558495" w14:textId="77777777" w:rsidR="00766766" w:rsidRPr="00766766" w:rsidRDefault="00766766" w:rsidP="00766766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</w:p>
    <w:p w14:paraId="0DCBFDDB" w14:textId="77777777" w:rsidR="00766766" w:rsidRPr="00766766" w:rsidRDefault="00766766" w:rsidP="00766766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 w:rsidRPr="00766766">
        <w:rPr>
          <w:color w:val="455560" w:themeColor="text1"/>
        </w:rPr>
        <w:t>Best,</w:t>
      </w:r>
    </w:p>
    <w:p w14:paraId="5E9832EF" w14:textId="74F390CB" w:rsidR="002A2732" w:rsidRPr="00407DD7" w:rsidRDefault="00766766" w:rsidP="1AC0E5B5">
      <w:pPr>
        <w:pStyle w:val="ListParagraph"/>
        <w:tabs>
          <w:tab w:val="left" w:pos="8730"/>
        </w:tabs>
        <w:ind w:left="0" w:right="108"/>
        <w:rPr>
          <w:color w:val="455560" w:themeColor="text1"/>
        </w:rPr>
      </w:pPr>
      <w:r w:rsidRPr="00766766">
        <w:rPr>
          <w:color w:val="455560" w:themeColor="text1"/>
        </w:rPr>
        <w:t>[YOUR NAME]</w:t>
      </w:r>
    </w:p>
    <w:sectPr w:rsidR="002A2732" w:rsidRPr="00407DD7" w:rsidSect="00135D3E">
      <w:headerReference w:type="default" r:id="rId11"/>
      <w:footerReference w:type="default" r:id="rId12"/>
      <w:pgSz w:w="11909" w:h="16834" w:code="9"/>
      <w:pgMar w:top="1296" w:right="1440" w:bottom="576" w:left="1710" w:header="720" w:footer="576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CEE35" w14:textId="77777777" w:rsidR="00FD4AF0" w:rsidRDefault="00FD4AF0" w:rsidP="00DF0C84">
      <w:pPr>
        <w:spacing w:after="0" w:line="240" w:lineRule="auto"/>
      </w:pPr>
      <w:r>
        <w:separator/>
      </w:r>
    </w:p>
  </w:endnote>
  <w:endnote w:type="continuationSeparator" w:id="0">
    <w:p w14:paraId="704D648F" w14:textId="77777777" w:rsidR="00FD4AF0" w:rsidRDefault="00FD4AF0" w:rsidP="00DF0C84">
      <w:pPr>
        <w:spacing w:after="0" w:line="240" w:lineRule="auto"/>
      </w:pPr>
      <w:r>
        <w:continuationSeparator/>
      </w:r>
    </w:p>
  </w:endnote>
  <w:endnote w:type="continuationNotice" w:id="1">
    <w:p w14:paraId="7D581128" w14:textId="77777777" w:rsidR="00FD4AF0" w:rsidRDefault="00FD4A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A3FC4" w14:textId="7C2EC445" w:rsidR="00927F2E" w:rsidRPr="00925C4D" w:rsidRDefault="03A46199" w:rsidP="03A46199">
    <w:pPr>
      <w:pStyle w:val="BodyCopy"/>
      <w:ind w:left="0"/>
      <w:rPr>
        <w:color w:val="455560" w:themeColor="text1"/>
        <w:sz w:val="18"/>
        <w:szCs w:val="18"/>
      </w:rPr>
    </w:pPr>
    <w:r w:rsidRPr="00925C4D">
      <w:rPr>
        <w:color w:val="455560" w:themeColor="text1"/>
        <w:sz w:val="18"/>
        <w:szCs w:val="18"/>
        <w:shd w:val="clear" w:color="auto" w:fill="FFFFFF"/>
      </w:rPr>
      <w:t>53 State Street 19</w:t>
    </w:r>
    <w:r w:rsidRPr="00C30253">
      <w:rPr>
        <w:color w:val="455560" w:themeColor="text1"/>
        <w:sz w:val="18"/>
        <w:szCs w:val="18"/>
        <w:shd w:val="clear" w:color="auto" w:fill="FFFFFF"/>
        <w:vertAlign w:val="superscript"/>
      </w:rPr>
      <w:t>th</w:t>
    </w:r>
    <w:r w:rsidRPr="00925C4D">
      <w:rPr>
        <w:color w:val="455560" w:themeColor="text1"/>
        <w:sz w:val="18"/>
        <w:szCs w:val="18"/>
        <w:shd w:val="clear" w:color="auto" w:fill="FFFFFF"/>
      </w:rPr>
      <w:t xml:space="preserve"> Floor, Boston, MA 02109</w:t>
    </w:r>
    <w:r w:rsidR="001D1A16" w:rsidRPr="00925C4D">
      <w:rPr>
        <w:color w:val="455560" w:themeColor="text1"/>
        <w:sz w:val="18"/>
        <w:szCs w:val="18"/>
        <w:shd w:val="clear" w:color="auto" w:fill="FFFFFF"/>
      </w:rPr>
      <w:tab/>
    </w:r>
    <w:r w:rsidR="001D1A16" w:rsidRPr="00925C4D">
      <w:rPr>
        <w:color w:val="455560" w:themeColor="text1"/>
        <w:sz w:val="18"/>
        <w:szCs w:val="18"/>
        <w:shd w:val="clear" w:color="auto" w:fill="FFFFFF"/>
      </w:rPr>
      <w:tab/>
    </w:r>
    <w:r w:rsidR="00AA1237" w:rsidRPr="00925C4D">
      <w:rPr>
        <w:color w:val="455560" w:themeColor="text1"/>
        <w:sz w:val="18"/>
        <w:szCs w:val="18"/>
        <w:shd w:val="clear" w:color="auto" w:fill="FFFFFF"/>
      </w:rPr>
      <w:tab/>
    </w:r>
    <w:r w:rsidR="00AA1237" w:rsidRPr="00925C4D">
      <w:rPr>
        <w:color w:val="455560" w:themeColor="text1"/>
        <w:sz w:val="18"/>
        <w:szCs w:val="18"/>
        <w:shd w:val="clear" w:color="auto" w:fill="FFFFFF"/>
      </w:rPr>
      <w:tab/>
    </w:r>
    <w:r w:rsidR="00AA1237" w:rsidRPr="00925C4D">
      <w:rPr>
        <w:color w:val="455560" w:themeColor="text1"/>
        <w:sz w:val="18"/>
        <w:szCs w:val="18"/>
        <w:shd w:val="clear" w:color="auto" w:fill="FFFFFF"/>
      </w:rPr>
      <w:tab/>
    </w:r>
    <w:r w:rsidR="00AA1237" w:rsidRPr="00925C4D">
      <w:rPr>
        <w:color w:val="455560" w:themeColor="text1"/>
        <w:sz w:val="18"/>
        <w:szCs w:val="18"/>
        <w:shd w:val="clear" w:color="auto" w:fill="FFFFFF"/>
      </w:rPr>
      <w:tab/>
    </w:r>
    <w:r w:rsidRPr="00925C4D">
      <w:rPr>
        <w:color w:val="455560" w:themeColor="text1"/>
        <w:sz w:val="18"/>
        <w:szCs w:val="18"/>
        <w:shd w:val="clear" w:color="auto" w:fill="FFFFFF"/>
      </w:rPr>
      <w:t xml:space="preserve">                      ihi.org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A6A5A" w14:textId="77777777" w:rsidR="00FD4AF0" w:rsidRDefault="00FD4AF0" w:rsidP="00DF0C84">
      <w:pPr>
        <w:spacing w:after="0" w:line="240" w:lineRule="auto"/>
      </w:pPr>
      <w:r>
        <w:separator/>
      </w:r>
    </w:p>
  </w:footnote>
  <w:footnote w:type="continuationSeparator" w:id="0">
    <w:p w14:paraId="42C2CC36" w14:textId="77777777" w:rsidR="00FD4AF0" w:rsidRDefault="00FD4AF0" w:rsidP="00DF0C84">
      <w:pPr>
        <w:spacing w:after="0" w:line="240" w:lineRule="auto"/>
      </w:pPr>
      <w:r>
        <w:continuationSeparator/>
      </w:r>
    </w:p>
  </w:footnote>
  <w:footnote w:type="continuationNotice" w:id="1">
    <w:p w14:paraId="7E58A44D" w14:textId="77777777" w:rsidR="00FD4AF0" w:rsidRDefault="00FD4A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7E7E3" w14:textId="77777777" w:rsidR="00DF0C84" w:rsidRDefault="00DF0C84"/>
  <w:p w14:paraId="26EBC41C" w14:textId="77777777" w:rsidR="00DF0C84" w:rsidRDefault="00DF0C84"/>
  <w:p w14:paraId="4E5EB882" w14:textId="3869A5E8" w:rsidR="00DF0C84" w:rsidRDefault="00DF0C84" w:rsidP="00567CAB">
    <w:pPr>
      <w:tabs>
        <w:tab w:val="left" w:pos="720"/>
      </w:tabs>
    </w:pPr>
    <w:r w:rsidRPr="00F25438">
      <w:rPr>
        <w:noProof/>
      </w:rPr>
      <w:drawing>
        <wp:anchor distT="0" distB="0" distL="114300" distR="114300" simplePos="0" relativeHeight="251658240" behindDoc="1" locked="1" layoutInCell="1" allowOverlap="1" wp14:anchorId="56CF4E1B" wp14:editId="0CFD5C51">
          <wp:simplePos x="0" y="0"/>
          <wp:positionH relativeFrom="page">
            <wp:posOffset>464820</wp:posOffset>
          </wp:positionH>
          <wp:positionV relativeFrom="page">
            <wp:posOffset>391795</wp:posOffset>
          </wp:positionV>
          <wp:extent cx="1645920" cy="544830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792"/>
    <w:multiLevelType w:val="hybridMultilevel"/>
    <w:tmpl w:val="D7FEE63C"/>
    <w:lvl w:ilvl="0" w:tplc="1BAE4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0C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188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A6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6A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8B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6D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06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67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5BF"/>
    <w:multiLevelType w:val="multilevel"/>
    <w:tmpl w:val="00BE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558EA"/>
    <w:multiLevelType w:val="multilevel"/>
    <w:tmpl w:val="C8F2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D25EC"/>
    <w:multiLevelType w:val="multilevel"/>
    <w:tmpl w:val="FD7E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741BE"/>
    <w:multiLevelType w:val="hybridMultilevel"/>
    <w:tmpl w:val="1DFCAEFA"/>
    <w:lvl w:ilvl="0" w:tplc="5928DF96">
      <w:start w:val="1"/>
      <w:numFmt w:val="decimal"/>
      <w:pStyle w:val="IHI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F47DF"/>
    <w:multiLevelType w:val="hybridMultilevel"/>
    <w:tmpl w:val="4B44FE84"/>
    <w:lvl w:ilvl="0" w:tplc="BA96C0C0">
      <w:start w:val="1"/>
      <w:numFmt w:val="bullet"/>
      <w:pStyle w:val="IHIBullet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58641B"/>
    <w:multiLevelType w:val="hybridMultilevel"/>
    <w:tmpl w:val="37C874E4"/>
    <w:lvl w:ilvl="0" w:tplc="F0CEB16C">
      <w:start w:val="1"/>
      <w:numFmt w:val="decimal"/>
      <w:lvlText w:val="%1."/>
      <w:lvlJc w:val="left"/>
      <w:pPr>
        <w:ind w:left="720" w:hanging="360"/>
      </w:pPr>
    </w:lvl>
    <w:lvl w:ilvl="1" w:tplc="F5C42064">
      <w:start w:val="1"/>
      <w:numFmt w:val="lowerLetter"/>
      <w:lvlText w:val="%2."/>
      <w:lvlJc w:val="left"/>
      <w:pPr>
        <w:ind w:left="1440" w:hanging="360"/>
      </w:pPr>
    </w:lvl>
    <w:lvl w:ilvl="2" w:tplc="F440E536">
      <w:start w:val="1"/>
      <w:numFmt w:val="lowerRoman"/>
      <w:lvlText w:val="%3."/>
      <w:lvlJc w:val="right"/>
      <w:pPr>
        <w:ind w:left="2160" w:hanging="180"/>
      </w:pPr>
    </w:lvl>
    <w:lvl w:ilvl="3" w:tplc="FF0ABFA0">
      <w:start w:val="1"/>
      <w:numFmt w:val="decimal"/>
      <w:lvlText w:val="%4."/>
      <w:lvlJc w:val="left"/>
      <w:pPr>
        <w:ind w:left="2880" w:hanging="360"/>
      </w:pPr>
    </w:lvl>
    <w:lvl w:ilvl="4" w:tplc="D28CE104">
      <w:start w:val="1"/>
      <w:numFmt w:val="lowerLetter"/>
      <w:lvlText w:val="%5."/>
      <w:lvlJc w:val="left"/>
      <w:pPr>
        <w:ind w:left="3600" w:hanging="360"/>
      </w:pPr>
    </w:lvl>
    <w:lvl w:ilvl="5" w:tplc="E2DA778C">
      <w:start w:val="1"/>
      <w:numFmt w:val="lowerRoman"/>
      <w:lvlText w:val="%6."/>
      <w:lvlJc w:val="right"/>
      <w:pPr>
        <w:ind w:left="4320" w:hanging="180"/>
      </w:pPr>
    </w:lvl>
    <w:lvl w:ilvl="6" w:tplc="C9D6C196">
      <w:start w:val="1"/>
      <w:numFmt w:val="decimal"/>
      <w:lvlText w:val="%7."/>
      <w:lvlJc w:val="left"/>
      <w:pPr>
        <w:ind w:left="5040" w:hanging="360"/>
      </w:pPr>
    </w:lvl>
    <w:lvl w:ilvl="7" w:tplc="27E25E8E">
      <w:start w:val="1"/>
      <w:numFmt w:val="lowerLetter"/>
      <w:lvlText w:val="%8."/>
      <w:lvlJc w:val="left"/>
      <w:pPr>
        <w:ind w:left="5760" w:hanging="360"/>
      </w:pPr>
    </w:lvl>
    <w:lvl w:ilvl="8" w:tplc="F6827EFC">
      <w:start w:val="1"/>
      <w:numFmt w:val="lowerRoman"/>
      <w:lvlText w:val="%9."/>
      <w:lvlJc w:val="right"/>
      <w:pPr>
        <w:ind w:left="6480" w:hanging="180"/>
      </w:pPr>
    </w:lvl>
  </w:abstractNum>
  <w:num w:numId="1" w16cid:durableId="322584178">
    <w:abstractNumId w:val="6"/>
  </w:num>
  <w:num w:numId="2" w16cid:durableId="1167481979">
    <w:abstractNumId w:val="0"/>
  </w:num>
  <w:num w:numId="3" w16cid:durableId="1625892990">
    <w:abstractNumId w:val="4"/>
  </w:num>
  <w:num w:numId="4" w16cid:durableId="764497900">
    <w:abstractNumId w:val="5"/>
  </w:num>
  <w:num w:numId="5" w16cid:durableId="599988325">
    <w:abstractNumId w:val="1"/>
  </w:num>
  <w:num w:numId="6" w16cid:durableId="1354696046">
    <w:abstractNumId w:val="2"/>
  </w:num>
  <w:num w:numId="7" w16cid:durableId="494220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84"/>
    <w:rsid w:val="000034C8"/>
    <w:rsid w:val="000158F1"/>
    <w:rsid w:val="00046332"/>
    <w:rsid w:val="000A763A"/>
    <w:rsid w:val="00135D3E"/>
    <w:rsid w:val="00145F2A"/>
    <w:rsid w:val="001473BB"/>
    <w:rsid w:val="001616A3"/>
    <w:rsid w:val="00186BAD"/>
    <w:rsid w:val="001D1A16"/>
    <w:rsid w:val="00220C77"/>
    <w:rsid w:val="002307B8"/>
    <w:rsid w:val="00267EB6"/>
    <w:rsid w:val="00282C42"/>
    <w:rsid w:val="00285B87"/>
    <w:rsid w:val="002A2732"/>
    <w:rsid w:val="0031047C"/>
    <w:rsid w:val="00336185"/>
    <w:rsid w:val="0036081F"/>
    <w:rsid w:val="00366C02"/>
    <w:rsid w:val="00385410"/>
    <w:rsid w:val="003A5AFC"/>
    <w:rsid w:val="003D1A2E"/>
    <w:rsid w:val="003D2B84"/>
    <w:rsid w:val="00407DD7"/>
    <w:rsid w:val="00431F86"/>
    <w:rsid w:val="0048186A"/>
    <w:rsid w:val="004E207C"/>
    <w:rsid w:val="004E4C64"/>
    <w:rsid w:val="00512F0E"/>
    <w:rsid w:val="005506DC"/>
    <w:rsid w:val="00567CAB"/>
    <w:rsid w:val="00576AE6"/>
    <w:rsid w:val="0058746E"/>
    <w:rsid w:val="005931CD"/>
    <w:rsid w:val="005A6CA0"/>
    <w:rsid w:val="005E6893"/>
    <w:rsid w:val="005F63F6"/>
    <w:rsid w:val="0063095D"/>
    <w:rsid w:val="00632D8A"/>
    <w:rsid w:val="00681BE0"/>
    <w:rsid w:val="00691472"/>
    <w:rsid w:val="00695B93"/>
    <w:rsid w:val="006B380E"/>
    <w:rsid w:val="006C30A0"/>
    <w:rsid w:val="006C7EB5"/>
    <w:rsid w:val="00746804"/>
    <w:rsid w:val="0076379F"/>
    <w:rsid w:val="00766766"/>
    <w:rsid w:val="00774461"/>
    <w:rsid w:val="00815468"/>
    <w:rsid w:val="00823F49"/>
    <w:rsid w:val="0084563D"/>
    <w:rsid w:val="00901430"/>
    <w:rsid w:val="00925C4D"/>
    <w:rsid w:val="00927F2E"/>
    <w:rsid w:val="00937A72"/>
    <w:rsid w:val="00992204"/>
    <w:rsid w:val="009B71C2"/>
    <w:rsid w:val="009D5674"/>
    <w:rsid w:val="009F6C17"/>
    <w:rsid w:val="00A0504A"/>
    <w:rsid w:val="00A62968"/>
    <w:rsid w:val="00AA1237"/>
    <w:rsid w:val="00AA28DA"/>
    <w:rsid w:val="00AD18C4"/>
    <w:rsid w:val="00AD4217"/>
    <w:rsid w:val="00AD5200"/>
    <w:rsid w:val="00AF4AF6"/>
    <w:rsid w:val="00B36B18"/>
    <w:rsid w:val="00B41247"/>
    <w:rsid w:val="00B81FA1"/>
    <w:rsid w:val="00BB2BC7"/>
    <w:rsid w:val="00BE76A0"/>
    <w:rsid w:val="00C30253"/>
    <w:rsid w:val="00C95015"/>
    <w:rsid w:val="00D00808"/>
    <w:rsid w:val="00D210AA"/>
    <w:rsid w:val="00D22778"/>
    <w:rsid w:val="00D516F7"/>
    <w:rsid w:val="00D548A8"/>
    <w:rsid w:val="00D61822"/>
    <w:rsid w:val="00D65931"/>
    <w:rsid w:val="00D8127B"/>
    <w:rsid w:val="00DB6A2F"/>
    <w:rsid w:val="00DE4027"/>
    <w:rsid w:val="00DF0C84"/>
    <w:rsid w:val="00EA04FE"/>
    <w:rsid w:val="00EC7BE5"/>
    <w:rsid w:val="00EE1C5A"/>
    <w:rsid w:val="00EE707A"/>
    <w:rsid w:val="00F505E4"/>
    <w:rsid w:val="00F5096C"/>
    <w:rsid w:val="00F62631"/>
    <w:rsid w:val="00F676BD"/>
    <w:rsid w:val="00F756D2"/>
    <w:rsid w:val="00F75E88"/>
    <w:rsid w:val="00F97A8A"/>
    <w:rsid w:val="00FD4AF0"/>
    <w:rsid w:val="00FE3ED6"/>
    <w:rsid w:val="00FE623F"/>
    <w:rsid w:val="03A46199"/>
    <w:rsid w:val="1AC0E5B5"/>
    <w:rsid w:val="23B8CA21"/>
    <w:rsid w:val="3F8F4ACC"/>
    <w:rsid w:val="4C3BE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58135"/>
  <w15:chartTrackingRefBased/>
  <w15:docId w15:val="{9D96FF5B-A065-4DC5-8432-73568AB0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576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3F6"/>
    <w:rPr>
      <w:rFonts w:ascii="Roboto" w:hAnsi="Roboto"/>
    </w:rPr>
  </w:style>
  <w:style w:type="paragraph" w:styleId="Heading1">
    <w:name w:val="heading 1"/>
    <w:basedOn w:val="IHIHeading1"/>
    <w:next w:val="Normal"/>
    <w:link w:val="Heading1Char"/>
    <w:uiPriority w:val="9"/>
    <w:rsid w:val="00336185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046332"/>
    <w:pPr>
      <w:keepNext/>
      <w:keepLines/>
      <w:spacing w:before="40" w:after="0"/>
      <w:outlineLvl w:val="1"/>
    </w:pPr>
    <w:rPr>
      <w:rFonts w:ascii="Roboto Medium" w:eastAsiaTheme="majorEastAsia" w:hAnsi="Roboto Medium" w:cstheme="majorBidi"/>
      <w:color w:val="00A6C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46332"/>
    <w:pPr>
      <w:keepNext/>
      <w:keepLines/>
      <w:spacing w:before="40" w:after="0"/>
      <w:outlineLvl w:val="2"/>
    </w:pPr>
    <w:rPr>
      <w:rFonts w:ascii="Roboto Medium" w:eastAsiaTheme="majorEastAsia" w:hAnsi="Roboto Medium" w:cstheme="majorBidi"/>
      <w:color w:val="006E87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463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A6C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463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A6C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463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6E87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6332"/>
    <w:rPr>
      <w:rFonts w:ascii="Roboto Medium" w:eastAsiaTheme="majorEastAsia" w:hAnsi="Roboto Medium" w:cstheme="majorBidi"/>
      <w:color w:val="006E87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46332"/>
    <w:rPr>
      <w:rFonts w:asciiTheme="majorHAnsi" w:eastAsiaTheme="majorEastAsia" w:hAnsiTheme="majorHAnsi" w:cstheme="majorBidi"/>
      <w:i/>
      <w:iCs/>
      <w:color w:val="00A6CB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DF0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C84"/>
  </w:style>
  <w:style w:type="paragraph" w:customStyle="1" w:styleId="IHIHeading3">
    <w:name w:val="IHI Heading 3"/>
    <w:basedOn w:val="Heading2"/>
    <w:next w:val="Normal"/>
    <w:qFormat/>
    <w:rsid w:val="006C7EB5"/>
    <w:pPr>
      <w:spacing w:before="160" w:line="240" w:lineRule="auto"/>
    </w:pPr>
    <w:rPr>
      <w:bCs/>
      <w:color w:val="455560"/>
      <w:sz w:val="32"/>
      <w:lang w:eastAsia="ja-JP"/>
    </w:rPr>
  </w:style>
  <w:style w:type="paragraph" w:customStyle="1" w:styleId="IHIHeading1">
    <w:name w:val="IHI Heading 1"/>
    <w:basedOn w:val="Normal"/>
    <w:next w:val="Normal"/>
    <w:qFormat/>
    <w:rsid w:val="00EE1C5A"/>
    <w:pPr>
      <w:spacing w:before="120" w:after="120" w:line="276" w:lineRule="auto"/>
    </w:pPr>
    <w:rPr>
      <w:rFonts w:ascii="Roboto Medium" w:eastAsiaTheme="minorEastAsia" w:hAnsi="Roboto Medium"/>
      <w:color w:val="009FC2"/>
      <w:sz w:val="36"/>
      <w:szCs w:val="20"/>
      <w:lang w:eastAsia="ja-JP"/>
    </w:rPr>
  </w:style>
  <w:style w:type="paragraph" w:customStyle="1" w:styleId="IHIHeading2">
    <w:name w:val="IHI Heading 2"/>
    <w:basedOn w:val="IHIHeading1"/>
    <w:next w:val="Normal"/>
    <w:rsid w:val="00DF0C84"/>
    <w:pPr>
      <w:spacing w:before="240" w:after="0" w:line="240" w:lineRule="auto"/>
    </w:pPr>
    <w:rPr>
      <w:sz w:val="32"/>
    </w:rPr>
  </w:style>
  <w:style w:type="paragraph" w:customStyle="1" w:styleId="IHIHeading4">
    <w:name w:val="IHI Heading 4"/>
    <w:basedOn w:val="Normal"/>
    <w:next w:val="Normal"/>
    <w:qFormat/>
    <w:rsid w:val="00F75E88"/>
    <w:pPr>
      <w:spacing w:before="200" w:after="0" w:line="276" w:lineRule="auto"/>
    </w:pPr>
    <w:rPr>
      <w:rFonts w:ascii="Roboto Medium" w:eastAsiaTheme="minorEastAsia" w:hAnsi="Roboto Medium"/>
      <w:color w:val="455560"/>
      <w:sz w:val="24"/>
      <w:szCs w:val="20"/>
      <w:lang w:eastAsia="ja-JP"/>
    </w:rPr>
  </w:style>
  <w:style w:type="paragraph" w:customStyle="1" w:styleId="IHINumberList">
    <w:name w:val="IHI Number List"/>
    <w:basedOn w:val="ListParagraph"/>
    <w:uiPriority w:val="1"/>
    <w:qFormat/>
    <w:rsid w:val="00D22778"/>
    <w:pPr>
      <w:numPr>
        <w:numId w:val="3"/>
      </w:numPr>
      <w:spacing w:before="60" w:after="60" w:line="240" w:lineRule="auto"/>
      <w:ind w:left="1296" w:hanging="288"/>
      <w:contextualSpacing w:val="0"/>
    </w:pPr>
    <w:rPr>
      <w:rFonts w:eastAsiaTheme="minorEastAsia"/>
      <w:szCs w:val="20"/>
      <w:lang w:eastAsia="ja-JP"/>
    </w:rPr>
  </w:style>
  <w:style w:type="paragraph" w:customStyle="1" w:styleId="IHIBulletList">
    <w:name w:val="IHI Bullet List"/>
    <w:basedOn w:val="Normal"/>
    <w:uiPriority w:val="1"/>
    <w:qFormat/>
    <w:rsid w:val="005A6CA0"/>
    <w:pPr>
      <w:numPr>
        <w:numId w:val="4"/>
      </w:numPr>
      <w:autoSpaceDE w:val="0"/>
      <w:autoSpaceDN w:val="0"/>
      <w:adjustRightInd w:val="0"/>
      <w:spacing w:before="60" w:after="60" w:line="240" w:lineRule="auto"/>
      <w:ind w:left="1296" w:hanging="288"/>
      <w:mirrorIndents/>
    </w:pPr>
    <w:rPr>
      <w:rFonts w:eastAsiaTheme="minorEastAsia" w:cs="Georgia"/>
      <w:color w:val="00000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46332"/>
    <w:rPr>
      <w:rFonts w:ascii="Roboto Medium" w:eastAsiaTheme="majorEastAsia" w:hAnsi="Roboto Medium" w:cstheme="majorBidi"/>
      <w:color w:val="00A6CB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rsid w:val="00DF0C84"/>
    <w:pPr>
      <w:ind w:left="720"/>
      <w:contextualSpacing/>
    </w:pPr>
  </w:style>
  <w:style w:type="paragraph" w:styleId="NoSpacing">
    <w:name w:val="No Spacing"/>
    <w:uiPriority w:val="1"/>
    <w:qFormat/>
    <w:rsid w:val="005931CD"/>
    <w:pPr>
      <w:spacing w:after="0" w:line="240" w:lineRule="auto"/>
    </w:pPr>
    <w:rPr>
      <w:rFonts w:ascii="Roboto" w:hAnsi="Roboto"/>
    </w:rPr>
  </w:style>
  <w:style w:type="character" w:customStyle="1" w:styleId="Heading1Char">
    <w:name w:val="Heading 1 Char"/>
    <w:basedOn w:val="DefaultParagraphFont"/>
    <w:link w:val="Heading1"/>
    <w:uiPriority w:val="9"/>
    <w:rsid w:val="00336185"/>
    <w:rPr>
      <w:rFonts w:ascii="Roboto Medium" w:eastAsiaTheme="minorEastAsia" w:hAnsi="Roboto Medium"/>
      <w:color w:val="009FC2"/>
      <w:sz w:val="40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0463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046332"/>
    <w:rPr>
      <w:rFonts w:asciiTheme="majorHAnsi" w:eastAsiaTheme="majorEastAsia" w:hAnsiTheme="majorHAnsi" w:cstheme="majorBidi"/>
      <w:color w:val="00A6C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46332"/>
    <w:rPr>
      <w:rFonts w:asciiTheme="majorHAnsi" w:eastAsiaTheme="majorEastAsia" w:hAnsiTheme="majorHAnsi" w:cstheme="majorBidi"/>
      <w:color w:val="006E87" w:themeColor="accent1" w:themeShade="7F"/>
    </w:rPr>
  </w:style>
  <w:style w:type="paragraph" w:styleId="IntenseQuote">
    <w:name w:val="Intense Quote"/>
    <w:basedOn w:val="Normal"/>
    <w:next w:val="Normal"/>
    <w:link w:val="IntenseQuoteChar"/>
    <w:uiPriority w:val="30"/>
    <w:rsid w:val="0076379F"/>
    <w:pPr>
      <w:pBdr>
        <w:top w:val="single" w:sz="4" w:space="10" w:color="11D4FF" w:themeColor="accent1"/>
        <w:bottom w:val="single" w:sz="4" w:space="10" w:color="11D4FF" w:themeColor="accent1"/>
      </w:pBdr>
      <w:spacing w:before="360" w:after="360"/>
      <w:ind w:left="864" w:right="864"/>
      <w:jc w:val="center"/>
    </w:pPr>
    <w:rPr>
      <w:i/>
      <w:iCs/>
      <w:color w:val="11D4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79F"/>
    <w:rPr>
      <w:rFonts w:ascii="Roboto" w:hAnsi="Roboto"/>
      <w:i/>
      <w:iCs/>
      <w:color w:val="11D4FF" w:themeColor="accent1"/>
    </w:rPr>
  </w:style>
  <w:style w:type="paragraph" w:styleId="Subtitle">
    <w:name w:val="Subtitle"/>
    <w:basedOn w:val="Normal"/>
    <w:next w:val="Normal"/>
    <w:link w:val="SubtitleChar"/>
    <w:uiPriority w:val="11"/>
    <w:rsid w:val="0058746E"/>
    <w:pPr>
      <w:numPr>
        <w:ilvl w:val="1"/>
      </w:numPr>
      <w:ind w:left="576"/>
    </w:pPr>
    <w:rPr>
      <w:rFonts w:asciiTheme="minorHAnsi" w:eastAsiaTheme="minorEastAsia" w:hAnsiTheme="minorHAnsi"/>
      <w:color w:val="7D92A1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8746E"/>
    <w:rPr>
      <w:rFonts w:eastAsiaTheme="minorEastAsia"/>
      <w:color w:val="7D92A1" w:themeColor="text1" w:themeTint="A5"/>
      <w:spacing w:val="15"/>
    </w:rPr>
  </w:style>
  <w:style w:type="character" w:styleId="Strong">
    <w:name w:val="Strong"/>
    <w:basedOn w:val="DefaultParagraphFont"/>
    <w:uiPriority w:val="22"/>
    <w:rsid w:val="00815468"/>
    <w:rPr>
      <w:rFonts w:ascii="Roboto" w:hAnsi="Roboto"/>
      <w:b/>
      <w:bCs/>
    </w:rPr>
  </w:style>
  <w:style w:type="paragraph" w:styleId="Quote">
    <w:name w:val="Quote"/>
    <w:basedOn w:val="Normal"/>
    <w:next w:val="Normal"/>
    <w:link w:val="QuoteChar"/>
    <w:uiPriority w:val="29"/>
    <w:rsid w:val="00815468"/>
    <w:pPr>
      <w:spacing w:before="200"/>
      <w:ind w:left="864" w:right="864"/>
      <w:jc w:val="center"/>
    </w:pPr>
    <w:rPr>
      <w:i/>
      <w:iCs/>
      <w:color w:val="69819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468"/>
    <w:rPr>
      <w:rFonts w:ascii="Roboto" w:hAnsi="Roboto"/>
      <w:i/>
      <w:iCs/>
      <w:color w:val="698192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63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D8A"/>
    <w:rPr>
      <w:rFonts w:ascii="Roboto" w:hAnsi="Roboto"/>
    </w:rPr>
  </w:style>
  <w:style w:type="paragraph" w:customStyle="1" w:styleId="BodyCopy">
    <w:name w:val="Body Copy"/>
    <w:basedOn w:val="NoSpacing"/>
    <w:link w:val="BodyCopyChar"/>
    <w:qFormat/>
    <w:rsid w:val="00AA1237"/>
    <w:pPr>
      <w:spacing w:before="120" w:after="60"/>
    </w:pPr>
    <w:rPr>
      <w:color w:val="45556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62968"/>
    <w:rPr>
      <w:rFonts w:ascii="Roboto" w:hAnsi="Roboto"/>
    </w:rPr>
  </w:style>
  <w:style w:type="character" w:customStyle="1" w:styleId="BodyCopyChar">
    <w:name w:val="Body Copy Char"/>
    <w:basedOn w:val="ListParagraphChar"/>
    <w:link w:val="BodyCopy"/>
    <w:rsid w:val="00AA1237"/>
    <w:rPr>
      <w:rFonts w:ascii="Roboto" w:hAnsi="Roboto"/>
      <w:color w:val="455560"/>
    </w:rPr>
  </w:style>
  <w:style w:type="paragraph" w:styleId="Revision">
    <w:name w:val="Revision"/>
    <w:hidden/>
    <w:uiPriority w:val="99"/>
    <w:semiHidden/>
    <w:rsid w:val="00F505E4"/>
    <w:pPr>
      <w:spacing w:after="0" w:line="240" w:lineRule="auto"/>
      <w:ind w:left="0"/>
    </w:pPr>
    <w:rPr>
      <w:rFonts w:ascii="Roboto" w:hAnsi="Roboto"/>
    </w:rPr>
  </w:style>
  <w:style w:type="character" w:styleId="Hyperlink">
    <w:name w:val="Hyperlink"/>
    <w:basedOn w:val="DefaultParagraphFont"/>
    <w:uiPriority w:val="99"/>
    <w:unhideWhenUsed/>
    <w:rsid w:val="00695B93"/>
    <w:rPr>
      <w:color w:val="11D4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ihi.org/education/training/moving-quality-improvement-theory-ac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HI Colors 1">
      <a:dk1>
        <a:srgbClr val="455560"/>
      </a:dk1>
      <a:lt1>
        <a:srgbClr val="FFFFFF"/>
      </a:lt1>
      <a:dk2>
        <a:srgbClr val="009FC3"/>
      </a:dk2>
      <a:lt2>
        <a:srgbClr val="FFFFFF"/>
      </a:lt2>
      <a:accent1>
        <a:srgbClr val="11D4FF"/>
      </a:accent1>
      <a:accent2>
        <a:srgbClr val="FF4D00"/>
      </a:accent2>
      <a:accent3>
        <a:srgbClr val="F6E70F"/>
      </a:accent3>
      <a:accent4>
        <a:srgbClr val="6F8798"/>
      </a:accent4>
      <a:accent5>
        <a:srgbClr val="D6F8FF"/>
      </a:accent5>
      <a:accent6>
        <a:srgbClr val="A5A5A5"/>
      </a:accent6>
      <a:hlink>
        <a:srgbClr val="11D4FF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3136723C48446A92E35052B4E25CE" ma:contentTypeVersion="20" ma:contentTypeDescription="Create a new document." ma:contentTypeScope="" ma:versionID="2407295edcedb02c9acd74dee485edc1">
  <xsd:schema xmlns:xsd="http://www.w3.org/2001/XMLSchema" xmlns:xs="http://www.w3.org/2001/XMLSchema" xmlns:p="http://schemas.microsoft.com/office/2006/metadata/properties" xmlns:ns1="http://schemas.microsoft.com/sharepoint/v3" xmlns:ns2="24013d88-921f-439b-b3e7-588c640a8962" xmlns:ns3="25a8dd5e-3460-409d-8d51-cf83da6ab308" targetNamespace="http://schemas.microsoft.com/office/2006/metadata/properties" ma:root="true" ma:fieldsID="a3dd9414d6be012b4dbcaf868c3e41cb" ns1:_="" ns2:_="" ns3:_="">
    <xsd:import namespace="http://schemas.microsoft.com/sharepoint/v3"/>
    <xsd:import namespace="24013d88-921f-439b-b3e7-588c640a8962"/>
    <xsd:import namespace="25a8dd5e-3460-409d-8d51-cf83da6ab3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d88-921f-439b-b3e7-588c640a89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be3f49-64e8-4896-aa32-aa283d0d5c04}" ma:internalName="TaxCatchAll" ma:showField="CatchAllData" ma:web="24013d88-921f-439b-b3e7-588c640a89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8dd5e-3460-409d-8d51-cf83da6ab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b42dca9-b6c9-4f7f-8b4a-82ce744a2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013d88-921f-439b-b3e7-588c640a8962">
      <UserInfo>
        <DisplayName>Jennifer Culbert</DisplayName>
        <AccountId>288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24013d88-921f-439b-b3e7-588c640a8962" xsi:nil="true"/>
    <lcf76f155ced4ddcb4097134ff3c332f xmlns="25a8dd5e-3460-409d-8d51-cf83da6ab3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8A203-F8E9-42FB-88F2-5C87289C1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013d88-921f-439b-b3e7-588c640a8962"/>
    <ds:schemaRef ds:uri="25a8dd5e-3460-409d-8d51-cf83da6ab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326FA-2BB5-40A2-B2FD-B5E4205FB27C}">
  <ds:schemaRefs>
    <ds:schemaRef ds:uri="http://schemas.microsoft.com/office/2006/metadata/properties"/>
    <ds:schemaRef ds:uri="http://schemas.microsoft.com/office/infopath/2007/PartnerControls"/>
    <ds:schemaRef ds:uri="24013d88-921f-439b-b3e7-588c640a8962"/>
    <ds:schemaRef ds:uri="http://schemas.microsoft.com/sharepoint/v3"/>
    <ds:schemaRef ds:uri="25a8dd5e-3460-409d-8d51-cf83da6ab308"/>
  </ds:schemaRefs>
</ds:datastoreItem>
</file>

<file path=customXml/itemProps3.xml><?xml version="1.0" encoding="utf-8"?>
<ds:datastoreItem xmlns:ds="http://schemas.openxmlformats.org/officeDocument/2006/customXml" ds:itemID="{984F260F-71BB-4EF9-AE4D-DD8CC85F85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e635716-f192-4ebc-a7c0-71136d785df2}" enabled="0" method="" siteId="{ae635716-f192-4ebc-a7c0-71136d785d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Culbert</dc:creator>
  <cp:keywords/>
  <dc:description/>
  <cp:lastModifiedBy>Catherine Warchal</cp:lastModifiedBy>
  <cp:revision>11</cp:revision>
  <dcterms:created xsi:type="dcterms:W3CDTF">2024-07-30T18:24:00Z</dcterms:created>
  <dcterms:modified xsi:type="dcterms:W3CDTF">2024-07-30T18:31:00Z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0x0101001333136723C48446A92E35052B4E25CE</vt:lpwstr>
  </property>
  <property fmtid="{D5CDD505-2E9C-101B-9397-08002B2CF9AE}" pid="3" name="MediaServiceImageTags">
    <vt:lpwstr/>
  </property>
</Properties>
</file>